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color w:val="374151"/>
        </w:rPr>
      </w:pPr>
      <w:r w:rsidDel="00000000" w:rsidR="00000000" w:rsidRPr="00000000">
        <w:rPr>
          <w:rtl w:val="0"/>
        </w:rPr>
      </w:r>
    </w:p>
    <w:p w:rsidR="00000000" w:rsidDel="00000000" w:rsidP="00000000" w:rsidRDefault="00000000" w:rsidRPr="00000000" w14:paraId="00000002">
      <w:pPr>
        <w:widowControl w:val="0"/>
        <w:ind w:left="720" w:firstLine="0"/>
        <w:rPr>
          <w:rFonts w:ascii="Arial" w:cs="Arial" w:eastAsia="Arial" w:hAnsi="Arial"/>
          <w:i w:val="1"/>
          <w:highlight w:val="yellow"/>
        </w:rPr>
      </w:pPr>
      <w:r w:rsidDel="00000000" w:rsidR="00000000" w:rsidRPr="00000000">
        <w:rPr>
          <w:rFonts w:ascii="Arial" w:cs="Arial" w:eastAsia="Arial" w:hAnsi="Arial"/>
          <w:i w:val="1"/>
          <w:highlight w:val="yellow"/>
          <w:rtl w:val="0"/>
        </w:rPr>
        <w:t xml:space="preserve">Donor’s Name</w:t>
      </w:r>
      <w:r w:rsidDel="00000000" w:rsidR="00000000" w:rsidRPr="00000000">
        <w:drawing>
          <wp:anchor allowOverlap="1" behindDoc="0" distB="0" distT="0" distL="114300" distR="114300" hidden="0" layoutInCell="1" locked="0" relativeHeight="0" simplePos="0">
            <wp:simplePos x="0" y="0"/>
            <wp:positionH relativeFrom="column">
              <wp:posOffset>9193530</wp:posOffset>
            </wp:positionH>
            <wp:positionV relativeFrom="paragraph">
              <wp:posOffset>2921635</wp:posOffset>
            </wp:positionV>
            <wp:extent cx="2315210" cy="956945"/>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15210" cy="956945"/>
                    </a:xfrm>
                    <a:prstGeom prst="rect"/>
                    <a:ln/>
                  </pic:spPr>
                </pic:pic>
              </a:graphicData>
            </a:graphic>
          </wp:anchor>
        </w:drawing>
      </w:r>
    </w:p>
    <w:p w:rsidR="00000000" w:rsidDel="00000000" w:rsidP="00000000" w:rsidRDefault="00000000" w:rsidRPr="00000000" w14:paraId="00000003">
      <w:pPr>
        <w:widowControl w:val="0"/>
        <w:ind w:left="720" w:firstLine="0"/>
        <w:rPr>
          <w:rFonts w:ascii="Arial" w:cs="Arial" w:eastAsia="Arial" w:hAnsi="Arial"/>
          <w:i w:val="1"/>
          <w:color w:val="222222"/>
          <w:highlight w:val="yellow"/>
        </w:rPr>
      </w:pPr>
      <w:r w:rsidDel="00000000" w:rsidR="00000000" w:rsidRPr="00000000">
        <w:rPr>
          <w:rFonts w:ascii="Arial" w:cs="Arial" w:eastAsia="Arial" w:hAnsi="Arial"/>
          <w:i w:val="1"/>
          <w:color w:val="222222"/>
          <w:highlight w:val="yellow"/>
          <w:rtl w:val="0"/>
        </w:rPr>
        <w:t xml:space="preserve">Donor’s Address</w:t>
      </w:r>
    </w:p>
    <w:p w:rsidR="00000000" w:rsidDel="00000000" w:rsidP="00000000" w:rsidRDefault="00000000" w:rsidRPr="00000000" w14:paraId="00000004">
      <w:pPr>
        <w:widowControl w:val="0"/>
        <w:ind w:left="720" w:firstLine="0"/>
        <w:rPr>
          <w:rFonts w:ascii="Arial" w:cs="Arial" w:eastAsia="Arial" w:hAnsi="Arial"/>
          <w:i w:val="1"/>
          <w:highlight w:val="yellow"/>
        </w:rPr>
      </w:pPr>
      <w:r w:rsidDel="00000000" w:rsidR="00000000" w:rsidRPr="00000000">
        <w:rPr>
          <w:rFonts w:ascii="Arial" w:cs="Arial" w:eastAsia="Arial" w:hAnsi="Arial"/>
          <w:i w:val="1"/>
          <w:color w:val="222222"/>
          <w:highlight w:val="yellow"/>
          <w:rtl w:val="0"/>
        </w:rPr>
        <w:t xml:space="preserve">Donor’s Address</w:t>
      </w:r>
      <w:r w:rsidDel="00000000" w:rsidR="00000000" w:rsidRPr="00000000">
        <w:rPr>
          <w:rtl w:val="0"/>
        </w:rPr>
      </w:r>
    </w:p>
    <w:p w:rsidR="00000000" w:rsidDel="00000000" w:rsidP="00000000" w:rsidRDefault="00000000" w:rsidRPr="00000000" w14:paraId="00000005">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ind w:left="720" w:firstLine="0"/>
        <w:rPr>
          <w:rFonts w:ascii="Arial" w:cs="Arial" w:eastAsia="Arial" w:hAnsi="Arial"/>
          <w:color w:val="374151"/>
        </w:rPr>
      </w:pPr>
      <w:r w:rsidDel="00000000" w:rsidR="00000000" w:rsidRPr="00000000">
        <w:rPr>
          <w:rFonts w:ascii="Arial" w:cs="Arial" w:eastAsia="Arial" w:hAnsi="Arial"/>
          <w:color w:val="374151"/>
          <w:rtl w:val="0"/>
        </w:rPr>
        <w:t xml:space="preserve">Dear </w:t>
      </w:r>
      <w:r w:rsidDel="00000000" w:rsidR="00000000" w:rsidRPr="00000000">
        <w:rPr>
          <w:rFonts w:ascii="Arial" w:cs="Arial" w:eastAsia="Arial" w:hAnsi="Arial"/>
          <w:color w:val="374151"/>
          <w:highlight w:val="yellow"/>
          <w:rtl w:val="0"/>
        </w:rPr>
        <w:t xml:space="preserve">[Donor's Name]</w:t>
      </w:r>
      <w:r w:rsidDel="00000000" w:rsidR="00000000" w:rsidRPr="00000000">
        <w:rPr>
          <w:rFonts w:ascii="Arial" w:cs="Arial" w:eastAsia="Arial" w:hAnsi="Arial"/>
          <w:color w:val="374151"/>
          <w:rtl w:val="0"/>
        </w:rPr>
        <w:t xml:space="preserve">,</w:t>
      </w:r>
    </w:p>
    <w:p w:rsidR="00000000" w:rsidDel="00000000" w:rsidP="00000000" w:rsidRDefault="00000000" w:rsidRPr="00000000" w14:paraId="00000007">
      <w:pPr>
        <w:spacing w:line="276" w:lineRule="auto"/>
        <w:ind w:left="720" w:firstLine="0"/>
        <w:rPr>
          <w:rFonts w:ascii="Arial" w:cs="Arial" w:eastAsia="Arial" w:hAnsi="Arial"/>
          <w:color w:val="374151"/>
        </w:rPr>
      </w:pPr>
      <w:r w:rsidDel="00000000" w:rsidR="00000000" w:rsidRPr="00000000">
        <w:rPr>
          <w:rFonts w:ascii="Arial" w:cs="Arial" w:eastAsia="Arial" w:hAnsi="Arial"/>
          <w:color w:val="374151"/>
          <w:rtl w:val="0"/>
        </w:rPr>
        <w:t xml:space="preserve">On behalf of the entire Williams syndrome community, we want to express our deepest gratitude for your generous donation of ____________________________ to the Williams Syndrome Association. Your unwavering support means the world to us.</w:t>
      </w:r>
    </w:p>
    <w:p w:rsidR="00000000" w:rsidDel="00000000" w:rsidP="00000000" w:rsidRDefault="00000000" w:rsidRPr="00000000" w14:paraId="00000008">
      <w:pPr>
        <w:spacing w:line="276" w:lineRule="auto"/>
        <w:ind w:left="720" w:firstLine="0"/>
        <w:rPr>
          <w:rFonts w:ascii="Arial" w:cs="Arial" w:eastAsia="Arial" w:hAnsi="Arial"/>
          <w:color w:val="374151"/>
        </w:rPr>
      </w:pPr>
      <w:r w:rsidDel="00000000" w:rsidR="00000000" w:rsidRPr="00000000">
        <w:rPr>
          <w:rtl w:val="0"/>
        </w:rPr>
      </w:r>
    </w:p>
    <w:p w:rsidR="00000000" w:rsidDel="00000000" w:rsidP="00000000" w:rsidRDefault="00000000" w:rsidRPr="00000000" w14:paraId="00000009">
      <w:pPr>
        <w:spacing w:line="276" w:lineRule="auto"/>
        <w:ind w:left="720" w:firstLine="0"/>
        <w:rPr>
          <w:rFonts w:ascii="Arial" w:cs="Arial" w:eastAsia="Arial" w:hAnsi="Arial"/>
          <w:color w:val="374151"/>
        </w:rPr>
      </w:pPr>
      <w:r w:rsidDel="00000000" w:rsidR="00000000" w:rsidRPr="00000000">
        <w:rPr>
          <w:rFonts w:ascii="Arial" w:cs="Arial" w:eastAsia="Arial" w:hAnsi="Arial"/>
          <w:color w:val="374151"/>
          <w:rtl w:val="0"/>
        </w:rPr>
        <w:t xml:space="preserve">Williams syndrome (WS) is a genetic condition that presents at birth and affects individuals from diverse backgrounds. It is characterized by a range of medical challenges, including cardiovascular disease, developmental delays, and learning disabilities. With 1 in 10,000 people worldwide, an estimated 30,000 individuals in the United States alone are impacted by this condition.</w:t>
      </w:r>
    </w:p>
    <w:p w:rsidR="00000000" w:rsidDel="00000000" w:rsidP="00000000" w:rsidRDefault="00000000" w:rsidRPr="00000000" w14:paraId="0000000A">
      <w:pPr>
        <w:spacing w:line="276" w:lineRule="auto"/>
        <w:ind w:left="720" w:firstLine="0"/>
        <w:rPr>
          <w:rFonts w:ascii="Arial" w:cs="Arial" w:eastAsia="Arial" w:hAnsi="Arial"/>
          <w:color w:val="374151"/>
        </w:rPr>
      </w:pPr>
      <w:r w:rsidDel="00000000" w:rsidR="00000000" w:rsidRPr="00000000">
        <w:rPr>
          <w:rtl w:val="0"/>
        </w:rPr>
      </w:r>
    </w:p>
    <w:p w:rsidR="00000000" w:rsidDel="00000000" w:rsidP="00000000" w:rsidRDefault="00000000" w:rsidRPr="00000000" w14:paraId="0000000B">
      <w:pPr>
        <w:spacing w:line="276" w:lineRule="auto"/>
        <w:ind w:left="720" w:firstLine="0"/>
        <w:rPr>
          <w:rFonts w:ascii="Arial" w:cs="Arial" w:eastAsia="Arial" w:hAnsi="Arial"/>
          <w:color w:val="374151"/>
        </w:rPr>
      </w:pPr>
      <w:r w:rsidDel="00000000" w:rsidR="00000000" w:rsidRPr="00000000">
        <w:rPr>
          <w:rFonts w:ascii="Arial" w:cs="Arial" w:eastAsia="Arial" w:hAnsi="Arial"/>
          <w:color w:val="374151"/>
          <w:rtl w:val="0"/>
        </w:rPr>
        <w:t xml:space="preserve">The Williams Syndrome Association (WSA) serves as the primary and most comprehensive resource for individuals and families living with Williams syndrome, as well as for doctors, researchers, and educators. Each day, we strive to make a positive difference in the lives of those affected by Williams syndrome.</w:t>
      </w:r>
    </w:p>
    <w:p w:rsidR="00000000" w:rsidDel="00000000" w:rsidP="00000000" w:rsidRDefault="00000000" w:rsidRPr="00000000" w14:paraId="0000000C">
      <w:pPr>
        <w:spacing w:line="276" w:lineRule="auto"/>
        <w:ind w:left="720" w:firstLine="0"/>
        <w:rPr>
          <w:rFonts w:ascii="Arial" w:cs="Arial" w:eastAsia="Arial" w:hAnsi="Arial"/>
          <w:color w:val="374151"/>
        </w:rPr>
      </w:pPr>
      <w:r w:rsidDel="00000000" w:rsidR="00000000" w:rsidRPr="00000000">
        <w:rPr>
          <w:rtl w:val="0"/>
        </w:rPr>
      </w:r>
    </w:p>
    <w:p w:rsidR="00000000" w:rsidDel="00000000" w:rsidP="00000000" w:rsidRDefault="00000000" w:rsidRPr="00000000" w14:paraId="0000000D">
      <w:pPr>
        <w:spacing w:line="276" w:lineRule="auto"/>
        <w:ind w:left="720" w:firstLine="0"/>
        <w:rPr>
          <w:rFonts w:ascii="Arial" w:cs="Arial" w:eastAsia="Arial" w:hAnsi="Arial"/>
          <w:color w:val="374151"/>
        </w:rPr>
      </w:pPr>
      <w:r w:rsidDel="00000000" w:rsidR="00000000" w:rsidRPr="00000000">
        <w:rPr>
          <w:rFonts w:ascii="Arial" w:cs="Arial" w:eastAsia="Arial" w:hAnsi="Arial"/>
          <w:color w:val="374151"/>
          <w:rtl w:val="0"/>
        </w:rPr>
        <w:t xml:space="preserve">As we look ahead to the future, we have set ambitious goals for the coming years, and your support of the association plays a crucial role in achieving them. In the upcoming year, the WSA will actively engage with over 5,000 member families, prepare for our highly anticipated national convention, provide vital scholarship assistance to families in need, advance research efforts in Williams syndrome, expand our initiatives during WS Awareness Month, introduce new and impactful camp programs, foster regional collaborations, strengthen our adult programming, and embark on various other important endeavors. Your unwavering commitment to this cause makes all these initiatives possible.</w:t>
      </w:r>
    </w:p>
    <w:p w:rsidR="00000000" w:rsidDel="00000000" w:rsidP="00000000" w:rsidRDefault="00000000" w:rsidRPr="00000000" w14:paraId="0000000E">
      <w:pPr>
        <w:spacing w:line="276" w:lineRule="auto"/>
        <w:ind w:left="720" w:firstLine="0"/>
        <w:rPr>
          <w:rFonts w:ascii="Arial" w:cs="Arial" w:eastAsia="Arial" w:hAnsi="Arial"/>
          <w:color w:val="374151"/>
        </w:rPr>
      </w:pPr>
      <w:r w:rsidDel="00000000" w:rsidR="00000000" w:rsidRPr="00000000">
        <w:rPr>
          <w:rtl w:val="0"/>
        </w:rPr>
      </w:r>
    </w:p>
    <w:p w:rsidR="00000000" w:rsidDel="00000000" w:rsidP="00000000" w:rsidRDefault="00000000" w:rsidRPr="00000000" w14:paraId="0000000F">
      <w:pPr>
        <w:spacing w:line="276" w:lineRule="auto"/>
        <w:ind w:left="720" w:firstLine="0"/>
        <w:rPr>
          <w:rFonts w:ascii="Arial" w:cs="Arial" w:eastAsia="Arial" w:hAnsi="Arial"/>
          <w:color w:val="374151"/>
        </w:rPr>
      </w:pPr>
      <w:r w:rsidDel="00000000" w:rsidR="00000000" w:rsidRPr="00000000">
        <w:rPr>
          <w:rFonts w:ascii="Arial" w:cs="Arial" w:eastAsia="Arial" w:hAnsi="Arial"/>
          <w:color w:val="374151"/>
          <w:rtl w:val="0"/>
        </w:rPr>
        <w:t xml:space="preserve">We want to emphasize that the Williams Syndrome Association is dedicated to the responsible and diligent management of our resources, and your donation is held in the highest regard. Your incredible generosity and unwavering dedication are truly appreciated.</w:t>
      </w:r>
    </w:p>
    <w:p w:rsidR="00000000" w:rsidDel="00000000" w:rsidP="00000000" w:rsidRDefault="00000000" w:rsidRPr="00000000" w14:paraId="00000010">
      <w:pPr>
        <w:spacing w:line="276" w:lineRule="auto"/>
        <w:ind w:left="720" w:firstLine="0"/>
        <w:rPr>
          <w:rFonts w:ascii="Arial" w:cs="Arial" w:eastAsia="Arial" w:hAnsi="Arial"/>
          <w:color w:val="374151"/>
        </w:rPr>
      </w:pPr>
      <w:r w:rsidDel="00000000" w:rsidR="00000000" w:rsidRPr="00000000">
        <w:rPr>
          <w:rtl w:val="0"/>
        </w:rPr>
      </w:r>
    </w:p>
    <w:p w:rsidR="00000000" w:rsidDel="00000000" w:rsidP="00000000" w:rsidRDefault="00000000" w:rsidRPr="00000000" w14:paraId="00000011">
      <w:pPr>
        <w:spacing w:line="276" w:lineRule="auto"/>
        <w:ind w:left="720" w:firstLine="0"/>
        <w:rPr>
          <w:rFonts w:ascii="Arial" w:cs="Arial" w:eastAsia="Arial" w:hAnsi="Arial"/>
          <w:color w:val="374151"/>
        </w:rPr>
      </w:pPr>
      <w:r w:rsidDel="00000000" w:rsidR="00000000" w:rsidRPr="00000000">
        <w:rPr>
          <w:rFonts w:ascii="Arial" w:cs="Arial" w:eastAsia="Arial" w:hAnsi="Arial"/>
          <w:color w:val="374151"/>
          <w:rtl w:val="0"/>
        </w:rPr>
        <w:t xml:space="preserve">Once again, we extend our sincerest thanks for your invaluable support and unwavering commitment to the Williams Syndrome Association. Together, we can create a brighter and more hopeful future for individuals with Williams syndrome.</w:t>
      </w:r>
    </w:p>
    <w:p w:rsidR="00000000" w:rsidDel="00000000" w:rsidP="00000000" w:rsidRDefault="00000000" w:rsidRPr="00000000" w14:paraId="00000012">
      <w:pPr>
        <w:spacing w:line="276" w:lineRule="auto"/>
        <w:ind w:left="720" w:firstLine="0"/>
        <w:rPr>
          <w:rFonts w:ascii="Arial" w:cs="Arial" w:eastAsia="Arial" w:hAnsi="Arial"/>
          <w:color w:val="374151"/>
        </w:rPr>
      </w:pPr>
      <w:r w:rsidDel="00000000" w:rsidR="00000000" w:rsidRPr="00000000">
        <w:rPr>
          <w:rtl w:val="0"/>
        </w:rPr>
      </w:r>
    </w:p>
    <w:p w:rsidR="00000000" w:rsidDel="00000000" w:rsidP="00000000" w:rsidRDefault="00000000" w:rsidRPr="00000000" w14:paraId="00000013">
      <w:pPr>
        <w:spacing w:line="276" w:lineRule="auto"/>
        <w:ind w:left="720" w:firstLine="0"/>
        <w:rPr>
          <w:rFonts w:ascii="Arial" w:cs="Arial" w:eastAsia="Arial" w:hAnsi="Arial"/>
          <w:color w:val="374151"/>
        </w:rPr>
      </w:pPr>
      <w:r w:rsidDel="00000000" w:rsidR="00000000" w:rsidRPr="00000000">
        <w:rPr>
          <w:rFonts w:ascii="Arial" w:cs="Arial" w:eastAsia="Arial" w:hAnsi="Arial"/>
          <w:color w:val="374151"/>
          <w:rtl w:val="0"/>
        </w:rPr>
        <w:t xml:space="preserve">With heartfelt appreciation,</w:t>
      </w:r>
    </w:p>
    <w:p w:rsidR="00000000" w:rsidDel="00000000" w:rsidP="00000000" w:rsidRDefault="00000000" w:rsidRPr="00000000" w14:paraId="00000014">
      <w:pPr>
        <w:spacing w:line="276" w:lineRule="auto"/>
        <w:ind w:left="720" w:firstLine="0"/>
        <w:rPr>
          <w:rFonts w:ascii="Arial" w:cs="Arial" w:eastAsia="Arial" w:hAnsi="Arial"/>
          <w:color w:val="374151"/>
        </w:rPr>
      </w:pPr>
      <w:r w:rsidDel="00000000" w:rsidR="00000000" w:rsidRPr="00000000">
        <w:rPr>
          <w:rtl w:val="0"/>
        </w:rPr>
      </w:r>
    </w:p>
    <w:p w:rsidR="00000000" w:rsidDel="00000000" w:rsidP="00000000" w:rsidRDefault="00000000" w:rsidRPr="00000000" w14:paraId="00000015">
      <w:pPr>
        <w:spacing w:line="276" w:lineRule="auto"/>
        <w:ind w:left="720" w:firstLine="0"/>
        <w:rPr>
          <w:rFonts w:ascii="Arial" w:cs="Arial" w:eastAsia="Arial" w:hAnsi="Arial"/>
          <w:color w:val="374151"/>
        </w:rPr>
      </w:pPr>
      <w:r w:rsidDel="00000000" w:rsidR="00000000" w:rsidRPr="00000000">
        <w:rPr>
          <w:rtl w:val="0"/>
        </w:rPr>
      </w:r>
    </w:p>
    <w:p w:rsidR="00000000" w:rsidDel="00000000" w:rsidP="00000000" w:rsidRDefault="00000000" w:rsidRPr="00000000" w14:paraId="00000016">
      <w:pPr>
        <w:spacing w:line="276" w:lineRule="auto"/>
        <w:ind w:left="720" w:firstLine="0"/>
        <w:rPr>
          <w:rFonts w:ascii="Arial" w:cs="Arial" w:eastAsia="Arial" w:hAnsi="Arial"/>
          <w:color w:val="374151"/>
        </w:rPr>
      </w:pPr>
      <w:r w:rsidDel="00000000" w:rsidR="00000000" w:rsidRPr="00000000">
        <w:rPr>
          <w:rFonts w:ascii="Arial" w:cs="Arial" w:eastAsia="Arial" w:hAnsi="Arial"/>
          <w:color w:val="374151"/>
          <w:rtl w:val="0"/>
        </w:rPr>
        <w:t xml:space="preserve">Name</w:t>
      </w:r>
    </w:p>
    <w:p w:rsidR="00000000" w:rsidDel="00000000" w:rsidP="00000000" w:rsidRDefault="00000000" w:rsidRPr="00000000" w14:paraId="00000017">
      <w:pPr>
        <w:spacing w:line="276" w:lineRule="auto"/>
        <w:ind w:left="720" w:firstLine="0"/>
        <w:rPr>
          <w:rFonts w:ascii="Arial" w:cs="Arial" w:eastAsia="Arial" w:hAnsi="Arial"/>
          <w:color w:val="374151"/>
          <w:highlight w:val="yellow"/>
        </w:rPr>
      </w:pPr>
      <w:r w:rsidDel="00000000" w:rsidR="00000000" w:rsidRPr="00000000">
        <w:rPr>
          <w:rFonts w:ascii="Arial" w:cs="Arial" w:eastAsia="Arial" w:hAnsi="Arial"/>
          <w:color w:val="374151"/>
          <w:highlight w:val="yellow"/>
          <w:rtl w:val="0"/>
        </w:rPr>
        <w:t xml:space="preserve">Coordinator</w:t>
      </w:r>
    </w:p>
    <w:p w:rsidR="00000000" w:rsidDel="00000000" w:rsidP="00000000" w:rsidRDefault="00000000" w:rsidRPr="00000000" w14:paraId="00000018">
      <w:pPr>
        <w:spacing w:line="276" w:lineRule="auto"/>
        <w:ind w:left="720" w:firstLine="0"/>
        <w:rPr>
          <w:rFonts w:ascii="Arial" w:cs="Arial" w:eastAsia="Arial" w:hAnsi="Arial"/>
          <w:color w:val="374151"/>
          <w:highlight w:val="yellow"/>
        </w:rPr>
      </w:pPr>
      <w:r w:rsidDel="00000000" w:rsidR="00000000" w:rsidRPr="00000000">
        <w:rPr>
          <w:rFonts w:ascii="Arial" w:cs="Arial" w:eastAsia="Arial" w:hAnsi="Arial"/>
          <w:color w:val="374151"/>
          <w:highlight w:val="yellow"/>
          <w:rtl w:val="0"/>
        </w:rPr>
        <w:t xml:space="preserve">Phone number (C)</w:t>
      </w:r>
    </w:p>
    <w:p w:rsidR="00000000" w:rsidDel="00000000" w:rsidP="00000000" w:rsidRDefault="00000000" w:rsidRPr="00000000" w14:paraId="00000019">
      <w:pPr>
        <w:spacing w:line="276" w:lineRule="auto"/>
        <w:ind w:left="720" w:firstLine="0"/>
        <w:rPr>
          <w:rFonts w:ascii="Arial" w:cs="Arial" w:eastAsia="Arial" w:hAnsi="Arial"/>
          <w:color w:val="374151"/>
        </w:rPr>
      </w:pPr>
      <w:r w:rsidDel="00000000" w:rsidR="00000000" w:rsidRPr="00000000">
        <w:rPr>
          <w:rFonts w:ascii="Arial" w:cs="Arial" w:eastAsia="Arial" w:hAnsi="Arial"/>
          <w:color w:val="374151"/>
          <w:rtl w:val="0"/>
        </w:rPr>
        <w:t xml:space="preserve">EIN: 22-3305007</w:t>
      </w:r>
    </w:p>
    <w:p w:rsidR="00000000" w:rsidDel="00000000" w:rsidP="00000000" w:rsidRDefault="00000000" w:rsidRPr="00000000" w14:paraId="0000001A">
      <w:pPr>
        <w:spacing w:line="276" w:lineRule="auto"/>
        <w:ind w:left="720" w:firstLine="0"/>
        <w:rPr>
          <w:rFonts w:ascii="Arial" w:cs="Arial" w:eastAsia="Arial" w:hAnsi="Arial"/>
          <w:color w:val="374151"/>
        </w:rPr>
      </w:pPr>
      <w:r w:rsidDel="00000000" w:rsidR="00000000" w:rsidRPr="00000000">
        <w:rPr>
          <w:rtl w:val="0"/>
        </w:rPr>
      </w:r>
    </w:p>
    <w:p w:rsidR="00000000" w:rsidDel="00000000" w:rsidP="00000000" w:rsidRDefault="00000000" w:rsidRPr="00000000" w14:paraId="0000001B">
      <w:pPr>
        <w:ind w:left="720" w:firstLine="0"/>
        <w:rPr>
          <w:rFonts w:ascii="Arial" w:cs="Arial" w:eastAsia="Arial" w:hAnsi="Arial"/>
          <w:color w:val="374151"/>
        </w:rPr>
      </w:pPr>
      <w:r w:rsidDel="00000000" w:rsidR="00000000" w:rsidRPr="00000000">
        <w:rPr>
          <w:rtl w:val="0"/>
        </w:rPr>
      </w:r>
    </w:p>
    <w:p w:rsidR="00000000" w:rsidDel="00000000" w:rsidP="00000000" w:rsidRDefault="00000000" w:rsidRPr="00000000" w14:paraId="0000001C">
      <w:pPr>
        <w:ind w:left="720" w:right="120" w:firstLine="0"/>
        <w:rPr>
          <w:rFonts w:ascii="Arial" w:cs="Arial" w:eastAsia="Arial" w:hAnsi="Arial"/>
          <w:highlight w:val="yellow"/>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2700" w:left="72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embedRegular w:fontKey="{00000000-0000-0000-0000-000000000000}" r:id="rId1" w:subsetted="0"/>
    <w:embedBold w:fontKey="{00000000-0000-0000-0000-000000000000}" r:id="rId2" w:subsetted="0"/>
  </w:font>
  <w:font w:name="PT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20" w:right="0" w:firstLine="0"/>
      <w:jc w:val="center"/>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rtl w:val="0"/>
      </w:rPr>
      <w:t xml:space="preserve">243 Broadway #9188</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rtl w:val="0"/>
      </w:rPr>
      <w:t xml:space="preserve">Newark, NJ 07104</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248-244-2229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248-244-2230 fax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williams-syndrome.org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9193530</wp:posOffset>
          </wp:positionH>
          <wp:positionV relativeFrom="paragraph">
            <wp:posOffset>2921635</wp:posOffset>
          </wp:positionV>
          <wp:extent cx="2315210" cy="95694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15210" cy="9569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4526280</wp:posOffset>
          </wp:positionH>
          <wp:positionV relativeFrom="paragraph">
            <wp:posOffset>-126361</wp:posOffset>
          </wp:positionV>
          <wp:extent cx="2458085" cy="971550"/>
          <wp:effectExtent b="0" l="0" r="0" t="0"/>
          <wp:wrapNone/>
          <wp:docPr id="2" name="image1.png"/>
          <a:graphic>
            <a:graphicData uri="http://schemas.openxmlformats.org/drawingml/2006/picture">
              <pic:pic>
                <pic:nvPicPr>
                  <pic:cNvPr id="0" name="image1.png"/>
                  <pic:cNvPicPr preferRelativeResize="0"/>
                </pic:nvPicPr>
                <pic:blipFill>
                  <a:blip r:embed="rId2"/>
                  <a:srcRect b="7917" l="0" r="0" t="7916"/>
                  <a:stretch>
                    <a:fillRect/>
                  </a:stretch>
                </pic:blipFill>
                <pic:spPr>
                  <a:xfrm>
                    <a:off x="0" y="0"/>
                    <a:ext cx="2458085" cy="9715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PTSans-regular.ttf"/><Relationship Id="rId4" Type="http://schemas.openxmlformats.org/officeDocument/2006/relationships/font" Target="fonts/PTSans-bold.ttf"/><Relationship Id="rId5" Type="http://schemas.openxmlformats.org/officeDocument/2006/relationships/font" Target="fonts/PTSans-italic.ttf"/><Relationship Id="rId6" Type="http://schemas.openxmlformats.org/officeDocument/2006/relationships/font" Target="fonts/PT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97D8a6pA6F7SwtyUmPiYNEqzkg==">CgMxLjA4AHIhMU9sd0NrVEQzdU1BQnc4S3hOZHlvREh4cXJYWkYwbDRl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